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3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1253"/>
        <w:gridCol w:w="2280"/>
      </w:tblGrid>
      <w:tr w:rsidR="00035EA8" w:rsidRPr="00035EA8" w:rsidTr="00B06630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35EA8" w:rsidRPr="00035EA8" w:rsidTr="00B06630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35EA8" w:rsidRPr="00035EA8" w:rsidTr="00B06630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35EA8" w:rsidRPr="00035EA8" w:rsidTr="00035EA8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35EA8" w:rsidRPr="00035EA8" w:rsidTr="00035EA8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035EA8" w:rsidRPr="00035EA8" w:rsidTr="00035EA8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035EA8" w:rsidRPr="00035EA8" w:rsidTr="00035EA8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035EA8" w:rsidRPr="00035EA8" w:rsidTr="00035EA8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035EA8" w:rsidRPr="00035EA8" w:rsidTr="00035EA8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 целевым статьям (муниципальным программам и непрограммным направлениям деятельности), группам видов расходов  классификации расходов бюджетов  на 2025 год и плановый период 2026 и 2027 годов</w:t>
            </w:r>
          </w:p>
        </w:tc>
      </w:tr>
    </w:tbl>
    <w:p w:rsidR="00035EA8" w:rsidRDefault="00035EA8"/>
    <w:tbl>
      <w:tblPr>
        <w:tblW w:w="9891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4126"/>
        <w:gridCol w:w="1220"/>
        <w:gridCol w:w="525"/>
        <w:gridCol w:w="1334"/>
        <w:gridCol w:w="1334"/>
        <w:gridCol w:w="1352"/>
      </w:tblGrid>
      <w:tr w:rsidR="00035EA8" w:rsidRPr="00035EA8" w:rsidTr="00035EA8">
        <w:trPr>
          <w:trHeight w:val="509"/>
          <w:tblHeader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</w:tr>
      <w:tr w:rsidR="00035EA8" w:rsidRPr="00035EA8" w:rsidTr="00035EA8">
        <w:trPr>
          <w:trHeight w:val="509"/>
          <w:tblHeader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35EA8" w:rsidRPr="00035EA8" w:rsidTr="00035EA8">
        <w:trPr>
          <w:trHeight w:val="406"/>
          <w:tblHeader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12 157 990 420,54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10 998 370 359,66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11 059 140 227,23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3 142 685 106,67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3 061 002 040,80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3 215 433 945,92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3 142 685 106,67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3 061 002 040,80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3 215 433 945,92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2 333 367 917,69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110 680 895,52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108 698 095,52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108 698 095,52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01.1.04.S4090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1 982 800,00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01.1.04.S4090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1 982 800,00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двухразовым бесплатным питанием обучающихся с ограниченными возможностями здоровья, не проживающих в муниципальных организациях,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г.Дзержинск, ул.Октябрьская, д.52"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волейбольной площадки и беговой дорожки на территории МБОУ школа № 40 по адресу: Нижегородская область, г.Дзержинск, б-р Мира, д.3"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3 814 157,16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2 258 176,16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2 258 176,16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01.1.27.74590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87 576 004,00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89 555 902,00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89 754 271,00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10 705 924,00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10 705 924,00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1 486 516 681,22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797 189 732,57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727 304 503,44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"Дорожная деятельность в отношении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917 797 196,27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420 919 473,87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353 966 322,32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572 858 177,06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316 306 731,76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399 534 703,93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301 461 394,19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399 534 703,93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301 461 394,19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210 775 718,04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158 143 430,00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158 143 430,00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автодорог и тротуаров г.о.г.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дороги по ул.Набережная, проезд между ул.Чапаева, ул.Дербасовой и ул.Советская в поселке Гавриловка"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автодороги проезд между ул.Максима Горького, д.87 и ул.Герцена, д.32, по ул.Герцена от д.16 до д.32 (пос.Дачный) г.Дзержинска"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автодороги по ул.Кольцова, по пер.Линейному, пер.Ульянова, проезд от улицы Чехова с северной стороны переулков в поселке Петряевка"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проекта "Ремонт проезжей части автодороги по пер.Спортивный и проезда от ул.Железнодорожная до пер.Спортивный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"Обустройство велопешеходной дорожки по ул.Чкалова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343 358 091,13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252 021 819,36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253 338 181,68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105 886 227,17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32 113 715,08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32 113 715,08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208 846,71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перед детским садом № 147 на ул.Весенняя в поселке Горбатовка"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02.2.08.S260Е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на участках (от д.1-А по ул.1 Мая до д.4-Г по ул.Чапаева; от д.1-Б до д.14 по ул.Чапаева; от д.3-Г по ул.Чапаева до д.2-А по ул.Горького; от д.3-Е по ул.Чапаева до д.3 по ул.Свердлова; от д.17 до д.18-Б по ул.Торфяников) в поселке Пыра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"Комплексное благоустройство спортивно-игровой площадки на пр.Циолковского 82</w:t>
            </w:r>
            <w:r w:rsidR="009419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г.Дзержинск с поставкой и установкой 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ремонт памятников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ремонт памятников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02.2.16.25260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02.2.16.25260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транспортного обслуживания населения городского округа транспортом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03.1.07.22420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03.1.07.22420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259 322 858,21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246 959 227,75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242 537 197,63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63 572 378,68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1 683 442,29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195 750 479,53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191 967 938,45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187 545 908,33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229 924 930,20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195 076 921,70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32 553 131,11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32 553 131,11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29 705 578,32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2 740 374,87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оборудование (дооборудование) общего имущества МКД элементами безбарьерной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вобоотведения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87 597 959,96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82 505 093,45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82 505 093,45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5 092 866,51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5 092 866,51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34 848 008,50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34 848 008,50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34 848 008,50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18 306 509,73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эффективности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220 496 123,40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154 070 293,00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152 379 511,78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144 911 505,42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111 143 607,02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109 822 593,80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8 352 645,00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1 690 580,70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2 931 379,69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1 690 580,70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2 931 379,69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518 746,67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1 327 545,66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48 961 456,52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льгот лицам, имеющим звание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69 084 617,98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36 426 685,98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36 056 917,98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120 803 356,94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58 672 778,33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105 774 976,94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43 644 398,33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34 006 451,07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экологическое просвещение и образование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07.1.04.23110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промышленных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16 428 739,55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Сохранение природоохранных комплексов, уникальных и эталонных природных участков и объектов "Дендропарк имени И.Н. Ильяшевича"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сохранение природоохранных комплексов, уникальных и эталонных природных участков и объектов "Дендропарк имени И.Н. Ильяшевича"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Окской набережной в г.Дзержинске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Окской набережной в г.Дзержинске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490 592 538,98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630 598 879,37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5 980 237,20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5 980 237,20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4 558 415,40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4 558 415,40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08.1.01.А4970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1 421 821,80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08.1.01.А4970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1 421 821,80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114 458 835,00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107 098 200,00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370 153 466,78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521 546 579,37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353 081 628,02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423 915 446,96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108 842 312,99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108 713 262,99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и местного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135 705 679,99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135 544 729,99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160 950,00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и местного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419 616 792,90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419 616 792,90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108 533 635,04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4 298 654,06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108 533 635,04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4 298 654,06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186 456 940,06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144 306 048,97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113 186 944,17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148 730 813,51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22 769 291,62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22 769 291,62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16 866 255,67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5 903 035,95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37 726 126,55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64 184 870,82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33 065 766,02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3 517 482,36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11 155 736,53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42 672 377,78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11 553 272,98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2 052 986,53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33 631 627,78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2 052 986,53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33 631 627,78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7 109 090,50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7 109 090,50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7 109 090,50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2 110 325 305,74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2 108 596 905,74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1 840 750 512,33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доступной среды в дошкольных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10.2.03.S2950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10.2.03.S2950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904 089 276,31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824 730 943,26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797 075 162,91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771 499 549,65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720 162 727,27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720 477 333,80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328 000 143,67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320 122 243,67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320 122 243,67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11.1.01.S4090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7 877 900,00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11.1.01.S4090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7 877 900,00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132 589 726,66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104 568 215,99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76 597 829,11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г.Дзержинск, пр. Циолковского, д.21г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г.о.г. Дзержинск, пр-т Ленина, д. 66 "А")"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872 178 173,09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713 234 668,29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697 858 846,93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788 898 464,01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686 561 385,34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671 169 784,03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613 910 549,34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613 910 549,34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613 910 549,34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22 604 964,86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21 503 112,66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21 503 112,66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формированию системы комплексной реабилитации и абилитации инвалидов, в том числе детей-инвалидов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формированию системы комплексной реабилитации и абилитации инвалидов, в том числе детей-инвалидов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62 111 580,32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8 397 810,80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лыжероллерной трассы "Магнитная стрелка"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"Футбольный клуб "Химик" г. Дзержинск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"СШ"ФОК"Ока"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"СШ"ФОК"Ока"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"СШ"Заря"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"СШ"Заря"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волонтерства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волонтерства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"Юнармия"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"Юнармия"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22 095 228,90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16 499 348,07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22 095 228,90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22 095 228,90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22 095 228,90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15 593 507,02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13 881 701,36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13 886 002,18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6 501 721,88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1 357 566,17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1 513 345,89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98 869 998,00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98 869 998,00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видеонаблюдения, мониторинга ситуаций и системы контроля доступа на объектах социальной сферы г.о.г.Дзержинск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видеонаблюдения, мониторинга ситуации и системы контроля доступа на объектах социальной сферы г.о.г.Дзержинск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492 239 551,03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180 830 534,04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163 030 625,46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343 434 773,09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110 788 159,04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92 988 250,46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парка на ул. Молодежной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парка на ул. Молодежной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460 308 502,60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750 824 181,66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768 785 797,22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24 555 224,28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300 483 664,03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260 200 836,89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364 823 840,09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12 634 394,43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12 634 394,43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1 599 117,37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258 527,00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объездной дороги в пос.Дачный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243 182 463,42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объездной дороги в пос.Дачный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133 078 289,32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133 078 289,32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области, планируемые к списанию задолженности по бюджетным кредитам в соответствии с законодательством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автодороги к Шуховской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6 432 234,00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6 432 234,00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автомобильной дороги от ул. Самохвалова до пр. Ленинского Комсомола, до ул. Комбрига Патоличева, до пр. Циолковского в городском округе город Дзержинск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35 470 282,18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автомобильной дороги от ул. Самохвалова до пр. Ленинского Комсомола, до ул. Комбрига Патоличева, до пр. Циолковского в городском округе город Дзержинск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1 621 780,84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1 621 780,84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автомобильной дороги от ул. Самохвалова до пр. Ленинского Комсомола, до ул. Комбрига Патоличева, до пр. Циолковского в городском округе город Дзержинск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дублера пр.Циолковского (расширение автомобильной дороги по бул.Правды) в городе Дзержинске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дублера пр.Циолковского (расширение автомобильной дороги по бул.Правды) в городе Дзержинске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Вертикальная планировка проездов на территории СОСН "Зеленый сад № 1, № 2, № 3" в пос.Игумново, расположенной в городском округе город Дзержинск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вертикальную планировку проездов на территории СОСН "Зеленый сад № 1, № 2, № 3" в пос.Игумново, расположенной в городском округе город Дзержинск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92 183 767,63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466 189 793,97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379 528 406,33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"Капролактамовец"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39 657 631,70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129 276 102,20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"Капролактамовец"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648 756,70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705 227,20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648 756,70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705 227,20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320 мест в мкр.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320 мест в мкр.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180 мест на территории ЖК "Северные ворота" г.Дзержинск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180 мест на территории ЖК "Северные ворота" г.Дзержинск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ФОКа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ФОКа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сохранению ОКН "Кинотеатр "Родина"" по адресу: Нижегородская область, г.Дзержинск, пр.Ленина, 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87 517 272,16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142 465 656,83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190 065 656,83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87 443 272,15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142 391 656,82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189 991 656,82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958 902 685,13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900 088 442,03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1 448 555 462,86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43 092 141,72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753 834,88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753 834,88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39 179 996,54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37 057 603,79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2 110 392,75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546 076 414,57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471 305 870,42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470 980 082,42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427 999 348,75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415 771 731,90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422 317 253,27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410 101 736,42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415 059 914,28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7 030 878,99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6 525 976,13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475 333,35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206 233,35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206 233,35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24 726 203,00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25 037 400,00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24 725 500,00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52 312 219,75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30 812 219,75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30 812 219,75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314 631 314,76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364 061 665,80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912 854 474,63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федерального и областного бюджетов (кроме областных фондов)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Поощрение муниципальных управленческих команд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поощрение муниципальных управленческих команд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9 349 949,82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9 349 949,82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10 073 982,11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9 544 888,40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498 093,71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035EA8" w:rsidRPr="00035EA8" w:rsidTr="00035EA8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EA8" w:rsidRPr="00035EA8" w:rsidRDefault="00035EA8" w:rsidP="0003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A8" w:rsidRPr="00035EA8" w:rsidRDefault="00035EA8" w:rsidP="0003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035EA8" w:rsidRDefault="00035EA8" w:rsidP="00035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5EA8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035EA8" w:rsidRPr="00035EA8" w:rsidRDefault="00035EA8" w:rsidP="00035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5EA8"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С.В.Федоров</w:t>
      </w:r>
      <w:r w:rsidRPr="00035EA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35EA8" w:rsidRPr="00035EA8" w:rsidSect="00035EA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5EA8" w:rsidRDefault="00035EA8" w:rsidP="00035EA8">
      <w:pPr>
        <w:spacing w:after="0" w:line="240" w:lineRule="auto"/>
      </w:pPr>
      <w:r>
        <w:separator/>
      </w:r>
    </w:p>
  </w:endnote>
  <w:endnote w:type="continuationSeparator" w:id="0">
    <w:p w:rsidR="00035EA8" w:rsidRDefault="00035EA8" w:rsidP="00035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5EA8" w:rsidRDefault="00035EA8" w:rsidP="00035EA8">
      <w:pPr>
        <w:spacing w:after="0" w:line="240" w:lineRule="auto"/>
      </w:pPr>
      <w:r>
        <w:separator/>
      </w:r>
    </w:p>
  </w:footnote>
  <w:footnote w:type="continuationSeparator" w:id="0">
    <w:p w:rsidR="00035EA8" w:rsidRDefault="00035EA8" w:rsidP="00035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7676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</w:rPr>
    </w:sdtEndPr>
    <w:sdtContent>
      <w:p w:rsidR="00035EA8" w:rsidRPr="00035EA8" w:rsidRDefault="00035EA8">
        <w:pPr>
          <w:pStyle w:val="a5"/>
          <w:jc w:val="center"/>
          <w:rPr>
            <w:rFonts w:ascii="Times New Roman" w:hAnsi="Times New Roman" w:cs="Times New Roman"/>
            <w:sz w:val="18"/>
          </w:rPr>
        </w:pPr>
        <w:r w:rsidRPr="00035EA8">
          <w:rPr>
            <w:rFonts w:ascii="Times New Roman" w:hAnsi="Times New Roman" w:cs="Times New Roman"/>
            <w:sz w:val="18"/>
          </w:rPr>
          <w:fldChar w:fldCharType="begin"/>
        </w:r>
        <w:r w:rsidRPr="00035EA8">
          <w:rPr>
            <w:rFonts w:ascii="Times New Roman" w:hAnsi="Times New Roman" w:cs="Times New Roman"/>
            <w:sz w:val="18"/>
          </w:rPr>
          <w:instrText>PAGE   \* MERGEFORMAT</w:instrText>
        </w:r>
        <w:r w:rsidRPr="00035EA8">
          <w:rPr>
            <w:rFonts w:ascii="Times New Roman" w:hAnsi="Times New Roman" w:cs="Times New Roman"/>
            <w:sz w:val="18"/>
          </w:rPr>
          <w:fldChar w:fldCharType="separate"/>
        </w:r>
        <w:r w:rsidR="009419F4">
          <w:rPr>
            <w:rFonts w:ascii="Times New Roman" w:hAnsi="Times New Roman" w:cs="Times New Roman"/>
            <w:noProof/>
            <w:sz w:val="18"/>
          </w:rPr>
          <w:t>8</w:t>
        </w:r>
        <w:r w:rsidRPr="00035EA8">
          <w:rPr>
            <w:rFonts w:ascii="Times New Roman" w:hAnsi="Times New Roman" w:cs="Times New Roman"/>
            <w:sz w:val="18"/>
          </w:rPr>
          <w:fldChar w:fldCharType="end"/>
        </w:r>
      </w:p>
    </w:sdtContent>
  </w:sdt>
  <w:p w:rsidR="00035EA8" w:rsidRDefault="00035E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5EA8"/>
    <w:rsid w:val="00035EA8"/>
    <w:rsid w:val="00605E0A"/>
    <w:rsid w:val="009419F4"/>
    <w:rsid w:val="00B0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EA886D-3155-4BAF-AC68-729A2CEF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5E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35EA8"/>
    <w:rPr>
      <w:color w:val="800080"/>
      <w:u w:val="single"/>
    </w:rPr>
  </w:style>
  <w:style w:type="paragraph" w:customStyle="1" w:styleId="xl63">
    <w:name w:val="xl63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035E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35EA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035E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035EA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035EA8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35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035EA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35E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35E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35E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035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35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5EA8"/>
  </w:style>
  <w:style w:type="paragraph" w:styleId="a7">
    <w:name w:val="footer"/>
    <w:basedOn w:val="a"/>
    <w:link w:val="a8"/>
    <w:uiPriority w:val="99"/>
    <w:unhideWhenUsed/>
    <w:rsid w:val="00035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5EA8"/>
  </w:style>
  <w:style w:type="paragraph" w:styleId="a9">
    <w:name w:val="Balloon Text"/>
    <w:basedOn w:val="a"/>
    <w:link w:val="aa"/>
    <w:uiPriority w:val="99"/>
    <w:semiHidden/>
    <w:unhideWhenUsed/>
    <w:rsid w:val="00035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5E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8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21946</Words>
  <Characters>125095</Characters>
  <Application>Microsoft Office Word</Application>
  <DocSecurity>0</DocSecurity>
  <Lines>1042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146748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Балескова Анна Валерьевна</cp:lastModifiedBy>
  <cp:revision>3</cp:revision>
  <cp:lastPrinted>2025-12-10T11:51:00Z</cp:lastPrinted>
  <dcterms:created xsi:type="dcterms:W3CDTF">2025-12-10T11:45:00Z</dcterms:created>
  <dcterms:modified xsi:type="dcterms:W3CDTF">2025-12-29T06:34:00Z</dcterms:modified>
</cp:coreProperties>
</file>